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197" w:rsidRDefault="00671197" w:rsidP="00671197">
      <w:pPr>
        <w:spacing w:before="120" w:line="240" w:lineRule="atLeast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4303395</wp:posOffset>
                </wp:positionH>
                <wp:positionV relativeFrom="paragraph">
                  <wp:posOffset>-450215</wp:posOffset>
                </wp:positionV>
                <wp:extent cx="2171700" cy="31115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197" w:rsidRDefault="00671197" w:rsidP="006711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38.85pt;margin-top:-35.45pt;width:171pt;height: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a+vgIAAL4FAAAOAAAAZHJzL2Uyb0RvYy54bWysVFtu2zAQ/C/QOxD8VyQq8kNC5CCxrKJA&#10;+gCSHoCWKIsoRaokbTkteqCeoxfrkoodJ0GBoq0+CJK7nN3ZHe3F5b4TaMe04UrmmJxFGDFZqZrL&#10;TY4/3ZXBHCNjqaypUJLl+J4ZfLl4/epi6DMWq1aJmmkEINJkQ5/j1to+C0NTtayj5kz1TIKxUbqj&#10;Fo56E9aaDoDeiTCOomk4KF33WlXMGLgtRiNeePymYZX90DSGWSRyDLlZv2q/rt0aLi5ottG0b3n1&#10;kAb9iyw6yiUEPUIV1FK01fwFVMcrrYxq7FmlulA1Da+Y5wBsSPSMzW1Le+a5QHFMfyyT+X+w1fvd&#10;R414Db3DSNIOWnTH9lbtfv5AvRIMEVeioTcZeN724Gv312rv3B1d09+o6rNBUi1bKjfsSms1tIzW&#10;kKJ/GZ48HXGMA1kP71QNsejWKg+0b3TnAKEiCNChVffH9kA+qILLmMzILAJTBbZzQsjE9y+k2eF1&#10;r419w1SH3CbHGtrv0enuxljgAa4HFxdMqpIL4SUg5JMLcBxvIDY8dTaXhe/otzRKV/PVPAmSeLoK&#10;kqgogqtymQTTkswmxXmxXBbku4tLkqzldc2kC3NQF0n+rHsPOh91cdSXUYLXDs6lZPRmvRQa7Sio&#10;u/Sf6xYkf+IWPk3Dm4HLM0okTqLrOA3K6XwWJGUyCdJZNA8ikl6n0yhJk6J8SumGS/bvlNCQ43QS&#10;T0Yx/ZZb5L+X3GjWcQvzQ/Aux/OjE82cBFey9q21lItxf1IKl/5jKaBih0Z7wTqNjmq1+/UeUJyK&#10;16q+B+lqBcoCEcLQg02r9FeMBhggOTZftlQzjMRbCfJPSZK4ieMPyWQWw0GfWtanFiorgMqxxWjc&#10;Lu04pba95psWIo0/nFRX8Ms03Kv5MSug4g4wJDyph4HmptDp2Xs9jt3FLwAAAP//AwBQSwMEFAAG&#10;AAgAAAAhAG3SUW3fAAAADAEAAA8AAABkcnMvZG93bnJldi54bWxMj01PwzAMhu+T9h8iT+K2JZ1g&#10;paXphEBcQRsfEres8dqKxqmabC3/Hu/Ejn796PXjYju5TpxxCK0nDclKgUCqvG2p1vDx/rK8BxGi&#10;IWs6T6jhFwNsy/msMLn1I+3wvI+14BIKudHQxNjnUoaqQWfCyvdIvDv6wZnI41BLO5iRy10n10pt&#10;pDMt8YXG9PjUYPWzPzkNn6/H769b9VY/u7t+9JOS5DKp9c1ienwAEXGK/zBc9FkdSnY6+BPZIDoN&#10;mzRNGdWwTFUG4kKoJOPowNE6yUCWhbx+ovwDAAD//wMAUEsBAi0AFAAGAAgAAAAhALaDOJL+AAAA&#10;4QEAABMAAAAAAAAAAAAAAAAAAAAAAFtDb250ZW50X1R5cGVzXS54bWxQSwECLQAUAAYACAAAACEA&#10;OP0h/9YAAACUAQAACwAAAAAAAAAAAAAAAAAvAQAAX3JlbHMvLnJlbHNQSwECLQAUAAYACAAAACEA&#10;/rK2vr4CAAC+BQAADgAAAAAAAAAAAAAAAAAuAgAAZHJzL2Uyb0RvYy54bWxQSwECLQAUAAYACAAA&#10;ACEAbdJRbd8AAAAMAQAADwAAAAAAAAAAAAAAAAAYBQAAZHJzL2Rvd25yZXYueG1sUEsFBgAAAAAE&#10;AAQA8wAAACQGAAAAAA==&#10;" filled="f" stroked="f">
                <v:textbox>
                  <w:txbxContent>
                    <w:p w:rsidR="00671197" w:rsidRDefault="00671197" w:rsidP="0067119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2"/>
          <w:szCs w:val="22"/>
          <w:u w:val="single"/>
        </w:rPr>
        <w:t>Ceny za stání silničních motorových vozidel ve městě Luhačovice</w:t>
      </w:r>
      <w:r>
        <w:rPr>
          <w:rFonts w:ascii="Arial" w:hAnsi="Arial" w:cs="Arial"/>
          <w:snapToGrid w:val="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platné od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01.0</w:t>
      </w:r>
      <w:r w:rsidR="00EE4E68">
        <w:rPr>
          <w:rFonts w:ascii="Arial" w:hAnsi="Arial" w:cs="Arial"/>
          <w:b/>
          <w:sz w:val="22"/>
          <w:szCs w:val="22"/>
          <w:u w:val="single"/>
        </w:rPr>
        <w:t>5</w:t>
      </w:r>
      <w:r>
        <w:rPr>
          <w:rFonts w:ascii="Arial" w:hAnsi="Arial" w:cs="Arial"/>
          <w:b/>
          <w:sz w:val="22"/>
          <w:szCs w:val="22"/>
          <w:u w:val="single"/>
        </w:rPr>
        <w:t>.2017</w:t>
      </w:r>
      <w:proofErr w:type="gramEnd"/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tbl>
      <w:tblPr>
        <w:tblpPr w:leftFromText="141" w:rightFromText="141" w:bottomFromText="200" w:vertAnchor="text" w:horzAnchor="margin" w:tblpXSpec="center" w:tblpY="965"/>
        <w:tblW w:w="1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737"/>
        <w:gridCol w:w="1970"/>
        <w:gridCol w:w="682"/>
        <w:gridCol w:w="682"/>
        <w:gridCol w:w="682"/>
        <w:gridCol w:w="682"/>
        <w:gridCol w:w="672"/>
        <w:gridCol w:w="850"/>
        <w:gridCol w:w="2450"/>
      </w:tblGrid>
      <w:tr w:rsidR="00671197" w:rsidTr="003C515B">
        <w:tc>
          <w:tcPr>
            <w:tcW w:w="79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71197" w:rsidRDefault="00671197" w:rsidP="003C515B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Nař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</w:t>
            </w:r>
          </w:p>
          <w:p w:rsidR="00671197" w:rsidRDefault="003C515B" w:rsidP="003C515B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č</w:t>
            </w:r>
            <w:r w:rsidR="00671197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l. 1 písm.</w:t>
            </w:r>
          </w:p>
        </w:tc>
        <w:tc>
          <w:tcPr>
            <w:tcW w:w="3707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71197" w:rsidRDefault="00671197" w:rsidP="003C515B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Vymezené úseky místních komunikací, na kterých je stání vozidel v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době         od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7:00 do 18:00 hodin zpoplatněno</w:t>
            </w:r>
          </w:p>
        </w:tc>
        <w:tc>
          <w:tcPr>
            <w:tcW w:w="204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1197" w:rsidRDefault="00671197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Parkovací  automat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  <w:p w:rsidR="00671197" w:rsidRDefault="00671197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(cena v Kč)</w:t>
            </w:r>
          </w:p>
        </w:tc>
        <w:tc>
          <w:tcPr>
            <w:tcW w:w="2204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671197" w:rsidRDefault="00671197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Parkovací karta</w:t>
            </w:r>
          </w:p>
          <w:p w:rsidR="00671197" w:rsidRDefault="00671197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(cena v Kč)</w:t>
            </w:r>
          </w:p>
        </w:tc>
        <w:tc>
          <w:tcPr>
            <w:tcW w:w="245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71197" w:rsidRPr="003C515B" w:rsidRDefault="003C515B" w:rsidP="003C515B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515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Vzory parkovacích karet</w:t>
            </w:r>
            <w:r w:rsidRPr="003C515B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které jsou přílohou ceníku </w:t>
            </w:r>
            <w:r w:rsidR="0067078E">
              <w:rPr>
                <w:rFonts w:ascii="Arial" w:hAnsi="Arial" w:cs="Arial"/>
                <w:sz w:val="18"/>
                <w:szCs w:val="18"/>
                <w:lang w:eastAsia="en-US"/>
              </w:rPr>
              <w:t xml:space="preserve">ze dne </w:t>
            </w:r>
            <w:proofErr w:type="gramStart"/>
            <w:r w:rsidR="0067078E">
              <w:rPr>
                <w:rFonts w:ascii="Arial" w:hAnsi="Arial" w:cs="Arial"/>
                <w:sz w:val="18"/>
                <w:szCs w:val="18"/>
                <w:lang w:eastAsia="en-US"/>
              </w:rPr>
              <w:t>25.11.2016</w:t>
            </w:r>
            <w:proofErr w:type="gramEnd"/>
            <w:r w:rsidR="0067078E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3C515B">
              <w:rPr>
                <w:rFonts w:ascii="Arial" w:hAnsi="Arial" w:cs="Arial"/>
                <w:sz w:val="18"/>
                <w:szCs w:val="18"/>
                <w:lang w:eastAsia="en-US"/>
              </w:rPr>
              <w:t>zůstávají beze změny.</w:t>
            </w:r>
          </w:p>
        </w:tc>
      </w:tr>
      <w:tr w:rsidR="00671197" w:rsidTr="00671197">
        <w:tc>
          <w:tcPr>
            <w:tcW w:w="79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71197" w:rsidRDefault="00671197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707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71197" w:rsidRDefault="00671197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hideMark/>
          </w:tcPr>
          <w:p w:rsidR="00671197" w:rsidRDefault="00671197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1. hod.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hideMark/>
          </w:tcPr>
          <w:p w:rsidR="00671197" w:rsidRDefault="00671197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2. hod.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hideMark/>
          </w:tcPr>
          <w:p w:rsidR="00671197" w:rsidRDefault="00671197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další hod.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hideMark/>
          </w:tcPr>
          <w:p w:rsidR="00671197" w:rsidRDefault="00671197">
            <w:pPr>
              <w:pStyle w:val="slovanseznam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Typ</w:t>
            </w:r>
          </w:p>
          <w:p w:rsidR="00671197" w:rsidRDefault="00671197">
            <w:pPr>
              <w:pStyle w:val="slovanseznam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karty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hideMark/>
          </w:tcPr>
          <w:p w:rsidR="00671197" w:rsidRDefault="00671197">
            <w:pPr>
              <w:pStyle w:val="slovanseznam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 den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671197" w:rsidRDefault="00671197">
            <w:pPr>
              <w:pStyle w:val="slovanseznam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 rok</w:t>
            </w:r>
          </w:p>
        </w:tc>
        <w:tc>
          <w:tcPr>
            <w:tcW w:w="245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671197" w:rsidRDefault="00671197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C316D" w:rsidTr="005802F2">
        <w:tc>
          <w:tcPr>
            <w:tcW w:w="79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napToGrid w:val="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napToGrid w:val="0"/>
                <w:sz w:val="17"/>
                <w:szCs w:val="17"/>
                <w:lang w:eastAsia="en-US"/>
              </w:rPr>
              <w:t>a)</w:t>
            </w:r>
          </w:p>
        </w:tc>
        <w:tc>
          <w:tcPr>
            <w:tcW w:w="37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 xml:space="preserve">ul. Masarykova, podélná stání vpravo na parkovacím pruhu v úseku od kruhového objezdu na </w:t>
            </w:r>
            <w:proofErr w:type="gramStart"/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nám.</w:t>
            </w:r>
            <w:proofErr w:type="gramEnd"/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 xml:space="preserve"> 28. října po křižovatku s ul. Nádražní</w:t>
            </w:r>
          </w:p>
        </w:tc>
        <w:tc>
          <w:tcPr>
            <w:tcW w:w="68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20</w:t>
            </w:r>
          </w:p>
        </w:tc>
        <w:tc>
          <w:tcPr>
            <w:tcW w:w="68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20</w:t>
            </w:r>
          </w:p>
        </w:tc>
        <w:tc>
          <w:tcPr>
            <w:tcW w:w="68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20</w:t>
            </w:r>
          </w:p>
        </w:tc>
        <w:tc>
          <w:tcPr>
            <w:tcW w:w="68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A</w:t>
            </w:r>
          </w:p>
        </w:tc>
        <w:tc>
          <w:tcPr>
            <w:tcW w:w="67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1.900</w:t>
            </w:r>
          </w:p>
        </w:tc>
        <w:tc>
          <w:tcPr>
            <w:tcW w:w="24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0C316D" w:rsidRDefault="00266B10" w:rsidP="00E644A4">
            <w:pPr>
              <w:pStyle w:val="slovanseznam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Karta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0C316D" w:rsidRPr="00671197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</w:t>
            </w:r>
            <w:r w:rsidR="000C316D" w:rsidRPr="0067119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opravňuje ke stání na dobu 60 min a platí </w:t>
            </w:r>
            <w:r w:rsidR="000C316D" w:rsidRPr="00671197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pouze </w:t>
            </w:r>
            <w:r w:rsidR="000C316D" w:rsidRPr="00671197">
              <w:rPr>
                <w:rFonts w:ascii="Arial" w:hAnsi="Arial" w:cs="Arial"/>
                <w:sz w:val="18"/>
                <w:szCs w:val="18"/>
                <w:lang w:eastAsia="en-US"/>
              </w:rPr>
              <w:t xml:space="preserve">s nastavenými parkovacími hodinami (vydávají se současně s kartou). </w:t>
            </w:r>
            <w:r w:rsidR="000C316D" w:rsidRPr="00671197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Karta A je nepřenosná, vydává se na jednu registrační značku vozidla.</w:t>
            </w:r>
            <w:r w:rsidR="000C316D" w:rsidRPr="0067119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E644A4">
              <w:rPr>
                <w:rFonts w:ascii="Arial" w:hAnsi="Arial" w:cs="Arial"/>
                <w:sz w:val="18"/>
                <w:szCs w:val="18"/>
                <w:lang w:eastAsia="en-US"/>
              </w:rPr>
              <w:t>Kartu lze vydat i na kratší období.</w:t>
            </w:r>
          </w:p>
          <w:p w:rsidR="00E644A4" w:rsidRDefault="00E644A4" w:rsidP="00E644A4">
            <w:pPr>
              <w:pStyle w:val="slovanseznam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C316D" w:rsidRPr="00671197" w:rsidRDefault="000C316D" w:rsidP="00E644A4">
            <w:pPr>
              <w:pStyle w:val="slovanseznam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C316D" w:rsidRDefault="000C316D" w:rsidP="00E644A4">
            <w:pPr>
              <w:pStyle w:val="slovanseznam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1197">
              <w:rPr>
                <w:rFonts w:ascii="Arial" w:hAnsi="Arial" w:cs="Arial"/>
                <w:sz w:val="18"/>
                <w:szCs w:val="18"/>
                <w:lang w:eastAsia="en-US"/>
              </w:rPr>
              <w:t xml:space="preserve">Karta </w:t>
            </w:r>
            <w:r w:rsidRPr="00671197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</w:t>
            </w:r>
            <w:r w:rsidRPr="00671197">
              <w:rPr>
                <w:rFonts w:ascii="Arial" w:hAnsi="Arial" w:cs="Arial"/>
                <w:sz w:val="18"/>
                <w:szCs w:val="18"/>
                <w:lang w:eastAsia="en-US"/>
              </w:rPr>
              <w:t> opravňuje ke stání na  místech vyhrazených lokalitou a číslem.</w:t>
            </w:r>
          </w:p>
          <w:p w:rsidR="00E644A4" w:rsidRPr="00671197" w:rsidRDefault="00E644A4" w:rsidP="00E644A4">
            <w:pPr>
              <w:pStyle w:val="slovanseznam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C316D" w:rsidRDefault="000C316D" w:rsidP="00E644A4">
            <w:pPr>
              <w:pStyle w:val="Zkladntext"/>
              <w:spacing w:before="120" w:line="276" w:lineRule="auto"/>
              <w:rPr>
                <w:rFonts w:ascii="Arial" w:hAnsi="Arial" w:cs="Arial"/>
                <w:snapToGrid w:val="0"/>
                <w:color w:val="auto"/>
                <w:sz w:val="18"/>
                <w:szCs w:val="18"/>
                <w:lang w:eastAsia="en-US"/>
              </w:rPr>
            </w:pPr>
            <w:r w:rsidRPr="00671197">
              <w:rPr>
                <w:rFonts w:ascii="Arial" w:hAnsi="Arial" w:cs="Arial"/>
                <w:snapToGrid w:val="0"/>
                <w:color w:val="auto"/>
                <w:sz w:val="18"/>
                <w:szCs w:val="18"/>
                <w:lang w:eastAsia="en-US"/>
              </w:rPr>
              <w:t xml:space="preserve">Karta </w:t>
            </w:r>
            <w:r w:rsidRPr="00671197">
              <w:rPr>
                <w:rFonts w:ascii="Arial" w:hAnsi="Arial" w:cs="Arial"/>
                <w:b/>
                <w:snapToGrid w:val="0"/>
                <w:color w:val="auto"/>
                <w:sz w:val="18"/>
                <w:szCs w:val="18"/>
                <w:lang w:eastAsia="en-US"/>
              </w:rPr>
              <w:t>C </w:t>
            </w:r>
            <w:r w:rsidRPr="00671197">
              <w:rPr>
                <w:rFonts w:ascii="Arial" w:hAnsi="Arial" w:cs="Arial"/>
                <w:snapToGrid w:val="0"/>
                <w:color w:val="auto"/>
                <w:sz w:val="18"/>
                <w:szCs w:val="18"/>
                <w:lang w:eastAsia="en-US"/>
              </w:rPr>
              <w:t xml:space="preserve">opravňuje ke stání </w:t>
            </w:r>
            <w:r w:rsidRPr="00671197">
              <w:rPr>
                <w:rFonts w:ascii="Arial" w:hAnsi="Arial" w:cs="Arial"/>
                <w:b/>
                <w:snapToGrid w:val="0"/>
                <w:color w:val="auto"/>
                <w:sz w:val="18"/>
                <w:szCs w:val="18"/>
                <w:lang w:eastAsia="en-US"/>
              </w:rPr>
              <w:t>pouze</w:t>
            </w:r>
            <w:r w:rsidRPr="00671197">
              <w:rPr>
                <w:rFonts w:ascii="Arial" w:hAnsi="Arial" w:cs="Arial"/>
                <w:snapToGrid w:val="0"/>
                <w:color w:val="auto"/>
                <w:sz w:val="18"/>
                <w:szCs w:val="18"/>
                <w:lang w:eastAsia="en-US"/>
              </w:rPr>
              <w:t xml:space="preserve"> na zvláštní povolení </w:t>
            </w:r>
            <w:proofErr w:type="spellStart"/>
            <w:r w:rsidRPr="00671197">
              <w:rPr>
                <w:rFonts w:ascii="Arial" w:hAnsi="Arial" w:cs="Arial"/>
                <w:snapToGrid w:val="0"/>
                <w:color w:val="auto"/>
                <w:sz w:val="18"/>
                <w:szCs w:val="18"/>
                <w:lang w:eastAsia="en-US"/>
              </w:rPr>
              <w:t>MěÚ</w:t>
            </w:r>
            <w:proofErr w:type="spellEnd"/>
            <w:r w:rsidRPr="00671197">
              <w:rPr>
                <w:rFonts w:ascii="Arial" w:hAnsi="Arial" w:cs="Arial"/>
                <w:snapToGrid w:val="0"/>
                <w:color w:val="auto"/>
                <w:sz w:val="18"/>
                <w:szCs w:val="18"/>
                <w:lang w:eastAsia="en-US"/>
              </w:rPr>
              <w:t xml:space="preserve"> Luhačovice</w:t>
            </w:r>
            <w:r w:rsidR="00E644A4">
              <w:rPr>
                <w:rFonts w:ascii="Arial" w:hAnsi="Arial" w:cs="Arial"/>
                <w:snapToGrid w:val="0"/>
                <w:color w:val="auto"/>
                <w:sz w:val="18"/>
                <w:szCs w:val="18"/>
                <w:lang w:eastAsia="en-US"/>
              </w:rPr>
              <w:t>.</w:t>
            </w:r>
            <w:r w:rsidRPr="00671197">
              <w:rPr>
                <w:rFonts w:ascii="Arial" w:hAnsi="Arial" w:cs="Arial"/>
                <w:snapToGrid w:val="0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:rsidR="00E644A4" w:rsidRPr="00671197" w:rsidRDefault="00E644A4" w:rsidP="00E644A4">
            <w:pPr>
              <w:pStyle w:val="Zkladntext"/>
              <w:spacing w:before="120" w:line="276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</w:p>
          <w:p w:rsidR="000C316D" w:rsidRDefault="000C316D" w:rsidP="00E644A4">
            <w:pPr>
              <w:spacing w:line="276" w:lineRule="auto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 w:rsidRPr="00671197"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 xml:space="preserve">Karta </w:t>
            </w:r>
            <w:r w:rsidRPr="00671197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E</w:t>
            </w:r>
            <w:r w:rsidRPr="00671197"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 xml:space="preserve"> opravňuje ke </w:t>
            </w:r>
            <w:proofErr w:type="gramStart"/>
            <w:r w:rsidRPr="00671197"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stání  na</w:t>
            </w:r>
            <w:proofErr w:type="gramEnd"/>
            <w:r w:rsidRPr="00671197"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 xml:space="preserve">  místech vyhrazených lokalitou a číslem.</w:t>
            </w:r>
          </w:p>
          <w:p w:rsidR="00E644A4" w:rsidRPr="00671197" w:rsidRDefault="00E644A4" w:rsidP="00E644A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E644A4" w:rsidRPr="00671197" w:rsidRDefault="000C316D" w:rsidP="00E644A4">
            <w:pPr>
              <w:pStyle w:val="Zkladntext"/>
              <w:spacing w:before="120" w:line="276" w:lineRule="auto"/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</w:pPr>
            <w:r w:rsidRPr="00671197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Karta </w:t>
            </w:r>
            <w:r w:rsidRPr="00671197">
              <w:rPr>
                <w:rFonts w:ascii="Arial" w:hAnsi="Arial" w:cs="Arial"/>
                <w:b/>
                <w:color w:val="auto"/>
                <w:sz w:val="18"/>
                <w:szCs w:val="18"/>
                <w:lang w:eastAsia="en-US"/>
              </w:rPr>
              <w:t>L</w:t>
            </w:r>
            <w:r w:rsidRPr="00671197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 opravňuje občany, kteří mají v  lokalitách vyhrazených čl. 1 písm. a), b), d), j), k), l) nařízení, v ul. Příční </w:t>
            </w:r>
            <w:r w:rsidRPr="00671197">
              <w:rPr>
                <w:rFonts w:ascii="Arial" w:hAnsi="Arial" w:cs="Arial"/>
                <w:snapToGrid w:val="0"/>
                <w:color w:val="auto"/>
                <w:sz w:val="18"/>
                <w:szCs w:val="18"/>
                <w:lang w:eastAsia="en-US"/>
              </w:rPr>
              <w:t>a v ul. Nábřeží, v úseku od křižovatky s ul. U </w:t>
            </w:r>
            <w:proofErr w:type="spellStart"/>
            <w:r w:rsidRPr="00671197">
              <w:rPr>
                <w:rFonts w:ascii="Arial" w:hAnsi="Arial" w:cs="Arial"/>
                <w:snapToGrid w:val="0"/>
                <w:color w:val="auto"/>
                <w:sz w:val="18"/>
                <w:szCs w:val="18"/>
                <w:lang w:eastAsia="en-US"/>
              </w:rPr>
              <w:t>Šťávnice</w:t>
            </w:r>
            <w:proofErr w:type="spellEnd"/>
            <w:r w:rsidRPr="00671197">
              <w:rPr>
                <w:rFonts w:ascii="Arial" w:hAnsi="Arial" w:cs="Arial"/>
                <w:snapToGrid w:val="0"/>
                <w:color w:val="auto"/>
                <w:sz w:val="18"/>
                <w:szCs w:val="18"/>
                <w:lang w:eastAsia="en-US"/>
              </w:rPr>
              <w:t xml:space="preserve"> po křižovatku s ul. Příční </w:t>
            </w:r>
            <w:r w:rsidRPr="00671197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trvalý pobyt nebo vlastní nemovitost ke stání na místech</w:t>
            </w:r>
            <w:r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vyhraze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671197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ných</w:t>
            </w:r>
            <w:proofErr w:type="spellEnd"/>
            <w:r w:rsidRPr="00671197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 lokalitou a číslem, a to </w:t>
            </w:r>
            <w:r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na 1 nemovitost </w:t>
            </w:r>
            <w:r w:rsidRPr="00671197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nebo na 1 bytovou jednotku v bytových domech na jednom parkovacím místě.</w:t>
            </w:r>
          </w:p>
          <w:p w:rsidR="00266B10" w:rsidRDefault="00266B10" w:rsidP="00E644A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C316D" w:rsidRPr="00671197" w:rsidRDefault="000C316D" w:rsidP="00E644A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1197">
              <w:rPr>
                <w:rFonts w:ascii="Arial" w:hAnsi="Arial" w:cs="Arial"/>
                <w:sz w:val="18"/>
                <w:szCs w:val="18"/>
                <w:lang w:eastAsia="en-US"/>
              </w:rPr>
              <w:t xml:space="preserve">Parkovací </w:t>
            </w:r>
            <w:proofErr w:type="gramStart"/>
            <w:r w:rsidRPr="00671197">
              <w:rPr>
                <w:rFonts w:ascii="Arial" w:hAnsi="Arial" w:cs="Arial"/>
                <w:sz w:val="18"/>
                <w:szCs w:val="18"/>
                <w:lang w:eastAsia="en-US"/>
              </w:rPr>
              <w:t xml:space="preserve">karty  </w:t>
            </w:r>
            <w:r w:rsidRPr="00EE4E6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typ</w:t>
            </w:r>
            <w:r w:rsidR="00E644A4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u</w:t>
            </w:r>
            <w:proofErr w:type="gramEnd"/>
            <w:r w:rsidRPr="00EE4E6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 „A“, „E“, „L“ a „Z“</w:t>
            </w:r>
            <w:r w:rsidRPr="0067119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a parkovací hodiny </w:t>
            </w:r>
            <w:r w:rsidR="00E644A4">
              <w:rPr>
                <w:rFonts w:ascii="Arial" w:hAnsi="Arial" w:cs="Arial"/>
                <w:sz w:val="18"/>
                <w:szCs w:val="18"/>
                <w:lang w:eastAsia="en-US"/>
              </w:rPr>
              <w:t xml:space="preserve">vydává </w:t>
            </w:r>
            <w:r w:rsidRPr="00671197">
              <w:rPr>
                <w:rFonts w:ascii="Arial" w:hAnsi="Arial" w:cs="Arial"/>
                <w:sz w:val="18"/>
                <w:szCs w:val="18"/>
                <w:lang w:eastAsia="en-US"/>
              </w:rPr>
              <w:t xml:space="preserve">finanční odbor </w:t>
            </w:r>
            <w:r w:rsidR="00E644A4">
              <w:rPr>
                <w:rFonts w:ascii="Arial" w:hAnsi="Arial" w:cs="Arial"/>
                <w:sz w:val="18"/>
                <w:szCs w:val="18"/>
                <w:lang w:eastAsia="en-US"/>
              </w:rPr>
              <w:t>m</w:t>
            </w:r>
            <w:r w:rsidRPr="00671197">
              <w:rPr>
                <w:rFonts w:ascii="Arial" w:hAnsi="Arial" w:cs="Arial"/>
                <w:sz w:val="18"/>
                <w:szCs w:val="18"/>
                <w:lang w:eastAsia="en-US"/>
              </w:rPr>
              <w:t>ěstského úřadu,</w:t>
            </w:r>
          </w:p>
          <w:p w:rsidR="000C316D" w:rsidRDefault="00E644A4" w:rsidP="00E644A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</w:t>
            </w:r>
            <w:r w:rsidRPr="00671197">
              <w:rPr>
                <w:rFonts w:ascii="Arial" w:hAnsi="Arial" w:cs="Arial"/>
                <w:sz w:val="18"/>
                <w:szCs w:val="18"/>
                <w:lang w:eastAsia="en-US"/>
              </w:rPr>
              <w:t xml:space="preserve">arkovací </w:t>
            </w:r>
            <w:proofErr w:type="gramStart"/>
            <w:r w:rsidRPr="00671197">
              <w:rPr>
                <w:rFonts w:ascii="Arial" w:hAnsi="Arial" w:cs="Arial"/>
                <w:sz w:val="18"/>
                <w:szCs w:val="18"/>
                <w:lang w:eastAsia="en-US"/>
              </w:rPr>
              <w:t xml:space="preserve">karty  </w:t>
            </w:r>
            <w:r w:rsidRPr="00EE4E6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typ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u</w:t>
            </w:r>
            <w:proofErr w:type="gramEnd"/>
            <w:r w:rsidRPr="00EE4E6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 </w:t>
            </w:r>
            <w:r w:rsidR="000C316D" w:rsidRPr="00EE4E68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„C“ a „E“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vydává </w:t>
            </w:r>
            <w:r w:rsidR="000C316D" w:rsidRPr="00671197">
              <w:rPr>
                <w:rFonts w:ascii="Arial" w:hAnsi="Arial" w:cs="Arial"/>
                <w:sz w:val="18"/>
                <w:szCs w:val="18"/>
                <w:lang w:eastAsia="en-US"/>
              </w:rPr>
              <w:t>turistické a informační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0C316D" w:rsidRPr="00671197">
              <w:rPr>
                <w:rFonts w:ascii="Arial" w:hAnsi="Arial" w:cs="Arial"/>
                <w:sz w:val="18"/>
                <w:szCs w:val="18"/>
                <w:lang w:eastAsia="en-US"/>
              </w:rPr>
              <w:t xml:space="preserve">centrum </w:t>
            </w:r>
            <w:proofErr w:type="spellStart"/>
            <w:r w:rsidR="000C316D" w:rsidRPr="00671197">
              <w:rPr>
                <w:rFonts w:ascii="Arial" w:hAnsi="Arial" w:cs="Arial"/>
                <w:sz w:val="18"/>
                <w:szCs w:val="18"/>
                <w:lang w:eastAsia="en-US"/>
              </w:rPr>
              <w:t>Luhainfo</w:t>
            </w:r>
            <w:proofErr w:type="spellEnd"/>
            <w:r w:rsidR="000C316D" w:rsidRPr="00671197">
              <w:rPr>
                <w:rFonts w:ascii="Arial" w:hAnsi="Arial" w:cs="Arial"/>
                <w:sz w:val="18"/>
                <w:szCs w:val="18"/>
                <w:lang w:eastAsia="en-US"/>
              </w:rPr>
              <w:t>, Masarykova 950.</w:t>
            </w:r>
          </w:p>
          <w:p w:rsidR="000C316D" w:rsidRDefault="000C316D" w:rsidP="00E644A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C316D" w:rsidRPr="00671197" w:rsidRDefault="000C316D" w:rsidP="00EE4E6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C316D" w:rsidTr="005802F2">
        <w:tc>
          <w:tcPr>
            <w:tcW w:w="7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napToGrid w:val="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napToGrid w:val="0"/>
                <w:sz w:val="17"/>
                <w:szCs w:val="17"/>
                <w:lang w:eastAsia="en-US"/>
              </w:rPr>
              <w:t>b)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 xml:space="preserve">ul. U </w:t>
            </w:r>
            <w:proofErr w:type="spellStart"/>
            <w:proofErr w:type="gramStart"/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Šťávnice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,  podélná</w:t>
            </w:r>
            <w:proofErr w:type="gramEnd"/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 xml:space="preserve"> stání vpravo, kolmá stání vlevo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A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1.900</w:t>
            </w:r>
          </w:p>
        </w:tc>
        <w:tc>
          <w:tcPr>
            <w:tcW w:w="245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0C316D" w:rsidRPr="00671197" w:rsidRDefault="000C316D" w:rsidP="005802F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C316D" w:rsidTr="005802F2">
        <w:trPr>
          <w:trHeight w:val="70"/>
        </w:trPr>
        <w:tc>
          <w:tcPr>
            <w:tcW w:w="7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napToGrid w:val="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napToGrid w:val="0"/>
                <w:sz w:val="17"/>
                <w:szCs w:val="17"/>
                <w:lang w:eastAsia="en-US"/>
              </w:rPr>
              <w:t>c)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odstavná plocha v ul. Nádražní</w:t>
            </w:r>
          </w:p>
          <w:p w:rsidR="000C316D" w:rsidRDefault="000C316D">
            <w:pPr>
              <w:pStyle w:val="slovanseznam"/>
              <w:spacing w:line="276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 xml:space="preserve"> za nákupním střediskem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A</w:t>
            </w: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C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1.900 </w:t>
            </w:r>
          </w:p>
        </w:tc>
        <w:tc>
          <w:tcPr>
            <w:tcW w:w="245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0C316D" w:rsidRPr="00671197" w:rsidRDefault="000C316D" w:rsidP="005802F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C316D" w:rsidTr="005802F2">
        <w:trPr>
          <w:trHeight w:val="70"/>
        </w:trPr>
        <w:tc>
          <w:tcPr>
            <w:tcW w:w="7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napToGrid w:val="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napToGrid w:val="0"/>
                <w:sz w:val="17"/>
                <w:szCs w:val="17"/>
                <w:lang w:eastAsia="en-US"/>
              </w:rPr>
              <w:t>d)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podélná stání vpravo na parkovacím pruhu v ul. Pod Kamennou za kostelem Svaté Rodiny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A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1.900</w:t>
            </w:r>
          </w:p>
        </w:tc>
        <w:tc>
          <w:tcPr>
            <w:tcW w:w="245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0C316D" w:rsidRPr="00671197" w:rsidRDefault="000C316D" w:rsidP="005802F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C316D" w:rsidTr="005802F2">
        <w:trPr>
          <w:trHeight w:val="70"/>
        </w:trPr>
        <w:tc>
          <w:tcPr>
            <w:tcW w:w="7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napToGrid w:val="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napToGrid w:val="0"/>
                <w:sz w:val="17"/>
                <w:szCs w:val="17"/>
                <w:lang w:eastAsia="en-US"/>
              </w:rPr>
              <w:t>e)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 xml:space="preserve">odstavná plocha v ul. Nábřeží </w:t>
            </w:r>
          </w:p>
          <w:p w:rsidR="000C316D" w:rsidRDefault="000C316D">
            <w:pPr>
              <w:pStyle w:val="slovanseznam"/>
              <w:spacing w:line="276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za nákupním střediskem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A</w:t>
            </w: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L</w:t>
            </w: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Z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1.900</w:t>
            </w: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2.400 4.000</w:t>
            </w:r>
          </w:p>
        </w:tc>
        <w:tc>
          <w:tcPr>
            <w:tcW w:w="245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0C316D" w:rsidRPr="00671197" w:rsidRDefault="000C316D" w:rsidP="0034387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C316D" w:rsidTr="00343879">
        <w:trPr>
          <w:trHeight w:val="521"/>
        </w:trPr>
        <w:tc>
          <w:tcPr>
            <w:tcW w:w="7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napToGrid w:val="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napToGrid w:val="0"/>
                <w:sz w:val="17"/>
                <w:szCs w:val="17"/>
                <w:lang w:eastAsia="en-US"/>
              </w:rPr>
              <w:t>f)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 xml:space="preserve">odstavná plocha v ul. Příční </w:t>
            </w:r>
          </w:p>
          <w:p w:rsidR="000C316D" w:rsidRDefault="000C316D">
            <w:pPr>
              <w:pStyle w:val="slovanseznam"/>
              <w:spacing w:line="276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za zdravotním střediskem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A</w:t>
            </w: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Z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1.900 4.000</w:t>
            </w:r>
          </w:p>
        </w:tc>
        <w:tc>
          <w:tcPr>
            <w:tcW w:w="245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0C316D" w:rsidRPr="00671197" w:rsidRDefault="000C316D" w:rsidP="0034387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C316D" w:rsidTr="00343879">
        <w:tc>
          <w:tcPr>
            <w:tcW w:w="7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napToGrid w:val="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napToGrid w:val="0"/>
                <w:sz w:val="17"/>
                <w:szCs w:val="17"/>
                <w:lang w:eastAsia="en-US"/>
              </w:rPr>
              <w:t>g)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 xml:space="preserve">ul. Bílá čtvrť, podélná stání vpravo v úseku od začátku vedlejšího schodiště hotelu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Palace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 xml:space="preserve"> po začátek hlavního vstupního schodiště hotelu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Palace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A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1.900</w:t>
            </w: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245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0C316D" w:rsidRPr="00671197" w:rsidRDefault="000C316D" w:rsidP="0034387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C316D" w:rsidTr="00343879">
        <w:trPr>
          <w:trHeight w:hRule="exact" w:val="520"/>
        </w:trPr>
        <w:tc>
          <w:tcPr>
            <w:tcW w:w="7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napToGrid w:val="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napToGrid w:val="0"/>
                <w:sz w:val="17"/>
                <w:szCs w:val="17"/>
                <w:lang w:eastAsia="en-US"/>
              </w:rPr>
              <w:t>h)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 xml:space="preserve">ul. Nábřeží podélná stání vpravo v úseku od křižovatky pod poštou, po dům Najáda 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C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245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0C316D" w:rsidRPr="00671197" w:rsidRDefault="000C316D" w:rsidP="0034387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C316D" w:rsidTr="00343879">
        <w:trPr>
          <w:trHeight w:hRule="exact" w:val="1165"/>
        </w:trPr>
        <w:tc>
          <w:tcPr>
            <w:tcW w:w="7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napToGrid w:val="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napToGrid w:val="0"/>
                <w:sz w:val="17"/>
                <w:szCs w:val="17"/>
                <w:lang w:eastAsia="en-US"/>
              </w:rPr>
              <w:t>i)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 xml:space="preserve">ul. Bílá čtvrť, podélná a šikmá stání vpravo v úseku od vily Viola po začátek vedlejšího schodiště hotelu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Palace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 xml:space="preserve">, šikmá stání vlevo u penzionu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Radun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, na obou úsecích s vyznačením číselných parkovacích míst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C</w:t>
            </w: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E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60</w:t>
            </w: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0C316D" w:rsidRDefault="000C316D" w:rsidP="0067078E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12.</w:t>
            </w:r>
            <w:r w:rsidR="0067078E">
              <w:rPr>
                <w:rFonts w:ascii="Arial" w:hAnsi="Arial" w:cs="Arial"/>
                <w:sz w:val="17"/>
                <w:szCs w:val="17"/>
                <w:lang w:eastAsia="en-US"/>
              </w:rPr>
              <w:t>5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t>00</w:t>
            </w:r>
          </w:p>
        </w:tc>
        <w:tc>
          <w:tcPr>
            <w:tcW w:w="245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0C316D" w:rsidRPr="00671197" w:rsidRDefault="000C316D" w:rsidP="0034387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C316D" w:rsidTr="00343879">
        <w:tc>
          <w:tcPr>
            <w:tcW w:w="7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napToGrid w:val="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napToGrid w:val="0"/>
                <w:sz w:val="17"/>
                <w:szCs w:val="17"/>
                <w:lang w:eastAsia="en-US"/>
              </w:rPr>
              <w:t>j)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ul. Zatloukalova, podélná stání vpravo v místě jednosměrného provozu, v úseku od křižovatky s ul. Rumunskou po křižovatku s ul. Lužné, s vyznačením číselných parkovacích míst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E</w:t>
            </w: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L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 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12.</w:t>
            </w:r>
            <w:r w:rsidR="0067078E">
              <w:rPr>
                <w:rFonts w:ascii="Arial" w:hAnsi="Arial" w:cs="Arial"/>
                <w:sz w:val="17"/>
                <w:szCs w:val="17"/>
                <w:lang w:eastAsia="en-US"/>
              </w:rPr>
              <w:t>5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t>00</w:t>
            </w: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2.400</w:t>
            </w:r>
          </w:p>
        </w:tc>
        <w:tc>
          <w:tcPr>
            <w:tcW w:w="245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0C316D" w:rsidRPr="00671197" w:rsidRDefault="000C316D" w:rsidP="00FF0B08">
            <w:pPr>
              <w:spacing w:line="276" w:lineRule="auto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</w:p>
        </w:tc>
      </w:tr>
      <w:tr w:rsidR="000C316D" w:rsidTr="00FF0B08">
        <w:trPr>
          <w:trHeight w:val="70"/>
        </w:trPr>
        <w:tc>
          <w:tcPr>
            <w:tcW w:w="7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napToGrid w:val="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napToGrid w:val="0"/>
                <w:sz w:val="17"/>
                <w:szCs w:val="17"/>
                <w:lang w:eastAsia="en-US"/>
              </w:rPr>
              <w:t>k)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ul. Antonína Slavíčka, podélná stání vpravo v místě jednosměrného provozu v úseku od vily Rusalka po křižovatku s  ul. Zatloukalova, s vyznačením číselných parkovacích míst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E</w:t>
            </w: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L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 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0C316D" w:rsidRDefault="0067078E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12.5</w:t>
            </w:r>
            <w:r w:rsidR="000C316D">
              <w:rPr>
                <w:rFonts w:ascii="Arial" w:hAnsi="Arial" w:cs="Arial"/>
                <w:sz w:val="17"/>
                <w:szCs w:val="17"/>
                <w:lang w:eastAsia="en-US"/>
              </w:rPr>
              <w:t>00</w:t>
            </w: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2.400</w:t>
            </w:r>
          </w:p>
        </w:tc>
        <w:tc>
          <w:tcPr>
            <w:tcW w:w="245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0C316D" w:rsidRPr="00671197" w:rsidRDefault="000C316D" w:rsidP="00FF0B08">
            <w:pPr>
              <w:spacing w:line="276" w:lineRule="auto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</w:p>
        </w:tc>
      </w:tr>
      <w:tr w:rsidR="000C316D" w:rsidTr="00FF0B08">
        <w:trPr>
          <w:trHeight w:hRule="exact" w:val="1247"/>
        </w:trPr>
        <w:tc>
          <w:tcPr>
            <w:tcW w:w="7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napToGrid w:val="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napToGrid w:val="0"/>
                <w:sz w:val="17"/>
                <w:szCs w:val="17"/>
                <w:lang w:eastAsia="en-US"/>
              </w:rPr>
              <w:t>l)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 xml:space="preserve">ul. Betty Smetanové, podélná stání vlevo v místě jednosměrného provozu v úseku od křižovatky s  ul. Leoše Janáčka po křižovatku s ul.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Holubyho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, s vyznačením číselných parkovacích míst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E</w:t>
            </w: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L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 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12.</w:t>
            </w:r>
            <w:r w:rsidR="0067078E">
              <w:rPr>
                <w:rFonts w:ascii="Arial" w:hAnsi="Arial" w:cs="Arial"/>
                <w:sz w:val="17"/>
                <w:szCs w:val="17"/>
                <w:lang w:eastAsia="en-US"/>
              </w:rPr>
              <w:t>5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t>00</w:t>
            </w: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2.400</w:t>
            </w:r>
          </w:p>
        </w:tc>
        <w:tc>
          <w:tcPr>
            <w:tcW w:w="245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0C316D" w:rsidRPr="00671197" w:rsidRDefault="000C316D" w:rsidP="00FF0B08">
            <w:pPr>
              <w:spacing w:line="276" w:lineRule="auto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</w:p>
        </w:tc>
      </w:tr>
      <w:tr w:rsidR="000C316D" w:rsidTr="00FF0B08">
        <w:trPr>
          <w:trHeight w:val="963"/>
        </w:trPr>
        <w:tc>
          <w:tcPr>
            <w:tcW w:w="79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napToGrid w:val="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napToGrid w:val="0"/>
                <w:sz w:val="17"/>
                <w:szCs w:val="17"/>
                <w:lang w:eastAsia="en-US"/>
              </w:rPr>
              <w:t>m)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kolmá stání vyhrazeného prostoru v ul. Pod Kamennou, naproti vily</w:t>
            </w:r>
            <w:r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Vepřek, s vyznačením číselných parkovacích míst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C</w:t>
            </w: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E</w:t>
            </w: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en-US"/>
              </w:rPr>
              <w:t>L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 60</w:t>
            </w:r>
          </w:p>
          <w:p w:rsidR="000C316D" w:rsidRDefault="000C316D">
            <w:pPr>
              <w:pStyle w:val="slovanseznam"/>
              <w:spacing w:after="240" w:line="276" w:lineRule="auto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 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C316D" w:rsidRPr="00671197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12.</w:t>
            </w:r>
            <w:r w:rsidR="0067078E">
              <w:rPr>
                <w:rFonts w:ascii="Arial" w:hAnsi="Arial" w:cs="Arial"/>
                <w:sz w:val="17"/>
                <w:szCs w:val="17"/>
                <w:lang w:eastAsia="en-US"/>
              </w:rPr>
              <w:t>5</w:t>
            </w:r>
            <w:r>
              <w:rPr>
                <w:rFonts w:ascii="Arial" w:hAnsi="Arial" w:cs="Arial"/>
                <w:sz w:val="17"/>
                <w:szCs w:val="17"/>
                <w:lang w:eastAsia="en-US"/>
              </w:rPr>
              <w:t>00</w:t>
            </w: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2.400</w:t>
            </w:r>
          </w:p>
        </w:tc>
        <w:tc>
          <w:tcPr>
            <w:tcW w:w="245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0C316D" w:rsidRPr="00671197" w:rsidRDefault="000C316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C316D" w:rsidTr="00FF0B08">
        <w:trPr>
          <w:trHeight w:val="663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C316D" w:rsidRDefault="000C316D">
            <w:pPr>
              <w:spacing w:line="276" w:lineRule="auto"/>
              <w:jc w:val="center"/>
              <w:rPr>
                <w:rFonts w:ascii="Arial" w:hAnsi="Arial" w:cs="Arial"/>
                <w:snapToGrid w:val="0"/>
                <w:sz w:val="17"/>
                <w:szCs w:val="17"/>
                <w:lang w:eastAsia="en-US"/>
              </w:rPr>
            </w:pPr>
          </w:p>
          <w:p w:rsidR="000C316D" w:rsidRDefault="000C316D">
            <w:pPr>
              <w:spacing w:line="276" w:lineRule="auto"/>
              <w:jc w:val="center"/>
              <w:rPr>
                <w:rFonts w:ascii="Arial" w:hAnsi="Arial" w:cs="Arial"/>
                <w:snapToGrid w:val="0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n)</w:t>
            </w: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parkoviště u lázeňských garáží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osobní  automobil</w:t>
            </w:r>
            <w:proofErr w:type="gramEnd"/>
            <w: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, jednostopé motorové vozidlo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both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both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245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C316D" w:rsidTr="00FF0B08">
        <w:trPr>
          <w:trHeight w:val="177"/>
        </w:trPr>
        <w:tc>
          <w:tcPr>
            <w:tcW w:w="79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rPr>
                <w:rFonts w:ascii="Arial" w:hAnsi="Arial" w:cs="Arial"/>
                <w:snapToGrid w:val="0"/>
                <w:sz w:val="17"/>
                <w:szCs w:val="17"/>
                <w:lang w:eastAsia="en-US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autobus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30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30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30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both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both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245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C316D" w:rsidTr="00FF0B08">
        <w:trPr>
          <w:trHeight w:val="211"/>
        </w:trPr>
        <w:tc>
          <w:tcPr>
            <w:tcW w:w="79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o)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nadzemní část parkoviště v ul. Solné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 xml:space="preserve">  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>
              <w:rPr>
                <w:rFonts w:ascii="Arial" w:hAnsi="Arial" w:cs="Arial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both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0C316D" w:rsidRDefault="000C316D">
            <w:pPr>
              <w:pStyle w:val="slovanseznam"/>
              <w:spacing w:line="276" w:lineRule="auto"/>
              <w:jc w:val="both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245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0C316D" w:rsidRDefault="000C316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671197" w:rsidRDefault="00671197" w:rsidP="00671197">
      <w:pPr>
        <w:spacing w:before="120"/>
        <w:contextualSpacing/>
        <w:rPr>
          <w:rFonts w:ascii="Arial" w:hAnsi="Arial" w:cs="Arial"/>
          <w:sz w:val="18"/>
          <w:szCs w:val="18"/>
        </w:rPr>
      </w:pPr>
    </w:p>
    <w:p w:rsidR="00671197" w:rsidRDefault="00671197" w:rsidP="00671197">
      <w:pPr>
        <w:spacing w:before="12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Rada města Luhačovice schválila usnesením č. </w:t>
      </w:r>
      <w:r w:rsidR="00266B10">
        <w:rPr>
          <w:rFonts w:ascii="Arial" w:hAnsi="Arial" w:cs="Arial"/>
          <w:sz w:val="18"/>
          <w:szCs w:val="18"/>
        </w:rPr>
        <w:t>22</w:t>
      </w:r>
      <w:r w:rsidR="00A13AC3">
        <w:rPr>
          <w:rFonts w:ascii="Arial" w:hAnsi="Arial" w:cs="Arial"/>
          <w:sz w:val="18"/>
          <w:szCs w:val="18"/>
        </w:rPr>
        <w:t>/R5</w:t>
      </w:r>
      <w:r>
        <w:rPr>
          <w:rFonts w:ascii="Arial" w:hAnsi="Arial" w:cs="Arial"/>
          <w:sz w:val="18"/>
          <w:szCs w:val="18"/>
        </w:rPr>
        <w:t>/2017 cenu za stání silničních motorových vozidel ve městě Luhačovice</w:t>
      </w:r>
      <w:r w:rsidR="003C515B">
        <w:rPr>
          <w:rFonts w:ascii="Arial" w:hAnsi="Arial" w:cs="Arial"/>
          <w:sz w:val="18"/>
          <w:szCs w:val="18"/>
        </w:rPr>
        <w:t xml:space="preserve"> podle článku 2 odst. 3 </w:t>
      </w:r>
      <w:r>
        <w:rPr>
          <w:rFonts w:ascii="Arial" w:hAnsi="Arial" w:cs="Arial"/>
          <w:sz w:val="18"/>
          <w:szCs w:val="18"/>
        </w:rPr>
        <w:t>nařízení města Luhačovice č. 3/2016 o vymezení oblastí města, ve kterých lze místní komunikace nebo jejich určené úseky užít ke stání silničních motorových</w:t>
      </w:r>
      <w:r w:rsidR="003C515B">
        <w:rPr>
          <w:rFonts w:ascii="Arial" w:hAnsi="Arial" w:cs="Arial"/>
          <w:sz w:val="18"/>
          <w:szCs w:val="18"/>
        </w:rPr>
        <w:t xml:space="preserve"> vozidel jen za sjednanou cenu</w:t>
      </w:r>
      <w:r>
        <w:rPr>
          <w:rFonts w:ascii="Arial" w:hAnsi="Arial" w:cs="Arial"/>
          <w:sz w:val="18"/>
          <w:szCs w:val="18"/>
        </w:rPr>
        <w:t xml:space="preserve"> </w:t>
      </w:r>
      <w:r w:rsidR="003C515B">
        <w:rPr>
          <w:rFonts w:ascii="Arial" w:hAnsi="Arial" w:cs="Arial"/>
          <w:sz w:val="18"/>
          <w:szCs w:val="18"/>
        </w:rPr>
        <w:t xml:space="preserve">s účinností od </w:t>
      </w:r>
      <w:proofErr w:type="gramStart"/>
      <w:r w:rsidR="003C515B">
        <w:rPr>
          <w:rFonts w:ascii="Arial" w:hAnsi="Arial" w:cs="Arial"/>
          <w:sz w:val="18"/>
          <w:szCs w:val="18"/>
        </w:rPr>
        <w:t>01.05.2017</w:t>
      </w:r>
      <w:proofErr w:type="gramEnd"/>
      <w:r w:rsidR="003C51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takto:                                      Držitelé průkazu ZTP a ZTP/P za stání na místech označených svislou dopravní značkou IP12 se symbolem O1, cenu nehradí; </w:t>
      </w:r>
    </w:p>
    <w:p w:rsidR="00E644A4" w:rsidRDefault="00671197" w:rsidP="00671197">
      <w:pPr>
        <w:pStyle w:val="slovanseznam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to se netýká úseků vyhrazených písm. n) a o). </w:t>
      </w:r>
      <w:r>
        <w:rPr>
          <w:rFonts w:ascii="Arial" w:hAnsi="Arial" w:cs="Arial"/>
          <w:b/>
          <w:sz w:val="18"/>
          <w:szCs w:val="18"/>
        </w:rPr>
        <w:t>Uvedené ceny jsou stanoveny na dobu od 7:00 hodin do 18:00 hodin.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</w:p>
    <w:p w:rsidR="00671197" w:rsidRDefault="00671197" w:rsidP="00671197">
      <w:pPr>
        <w:pStyle w:val="slovanseznam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671197" w:rsidRDefault="00671197" w:rsidP="00671197">
      <w:pPr>
        <w:pStyle w:val="slovanseznam"/>
        <w:jc w:val="both"/>
        <w:rPr>
          <w:rFonts w:ascii="Arial" w:hAnsi="Arial" w:cs="Arial"/>
          <w:sz w:val="18"/>
          <w:szCs w:val="18"/>
        </w:rPr>
      </w:pPr>
    </w:p>
    <w:p w:rsidR="00D468D2" w:rsidRPr="00671197" w:rsidRDefault="00671197" w:rsidP="00671197">
      <w:pPr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Luhačovicích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</w:t>
      </w:r>
      <w:r w:rsidR="00266B10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.02.2017</w:t>
      </w:r>
      <w:proofErr w:type="gram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Ing. Bc. Marie Semelová, starostka</w:t>
      </w:r>
    </w:p>
    <w:sectPr w:rsidR="00D468D2" w:rsidRPr="00671197" w:rsidSect="00671197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4CD"/>
    <w:rsid w:val="000C316D"/>
    <w:rsid w:val="00266B10"/>
    <w:rsid w:val="003C515B"/>
    <w:rsid w:val="006244CD"/>
    <w:rsid w:val="0067078E"/>
    <w:rsid w:val="00671197"/>
    <w:rsid w:val="0098204F"/>
    <w:rsid w:val="00A13AC3"/>
    <w:rsid w:val="00D44339"/>
    <w:rsid w:val="00D468D2"/>
    <w:rsid w:val="00E644A4"/>
    <w:rsid w:val="00EE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1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lovanseznam">
    <w:name w:val="List Number"/>
    <w:basedOn w:val="Normln"/>
    <w:unhideWhenUsed/>
    <w:rsid w:val="00671197"/>
    <w:rPr>
      <w:sz w:val="20"/>
      <w:szCs w:val="20"/>
    </w:rPr>
  </w:style>
  <w:style w:type="paragraph" w:styleId="Zkladntext">
    <w:name w:val="Body Text"/>
    <w:basedOn w:val="Normln"/>
    <w:link w:val="ZkladntextChar1"/>
    <w:unhideWhenUsed/>
    <w:rsid w:val="00671197"/>
    <w:pPr>
      <w:spacing w:after="120"/>
    </w:pPr>
    <w:rPr>
      <w:color w:val="000000"/>
      <w:szCs w:val="20"/>
    </w:rPr>
  </w:style>
  <w:style w:type="character" w:customStyle="1" w:styleId="ZkladntextChar">
    <w:name w:val="Základní text Char"/>
    <w:basedOn w:val="Standardnpsmoodstavce"/>
    <w:uiPriority w:val="99"/>
    <w:semiHidden/>
    <w:rsid w:val="0067119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link w:val="Zkladntext"/>
    <w:locked/>
    <w:rsid w:val="00671197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1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lovanseznam">
    <w:name w:val="List Number"/>
    <w:basedOn w:val="Normln"/>
    <w:unhideWhenUsed/>
    <w:rsid w:val="00671197"/>
    <w:rPr>
      <w:sz w:val="20"/>
      <w:szCs w:val="20"/>
    </w:rPr>
  </w:style>
  <w:style w:type="paragraph" w:styleId="Zkladntext">
    <w:name w:val="Body Text"/>
    <w:basedOn w:val="Normln"/>
    <w:link w:val="ZkladntextChar1"/>
    <w:unhideWhenUsed/>
    <w:rsid w:val="00671197"/>
    <w:pPr>
      <w:spacing w:after="120"/>
    </w:pPr>
    <w:rPr>
      <w:color w:val="000000"/>
      <w:szCs w:val="20"/>
    </w:rPr>
  </w:style>
  <w:style w:type="character" w:customStyle="1" w:styleId="ZkladntextChar">
    <w:name w:val="Základní text Char"/>
    <w:basedOn w:val="Standardnpsmoodstavce"/>
    <w:uiPriority w:val="99"/>
    <w:semiHidden/>
    <w:rsid w:val="0067119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link w:val="Zkladntext"/>
    <w:locked/>
    <w:rsid w:val="00671197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61FC7-730E-46AA-8284-1A30F9DA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616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Janikova Vladislava</dc:creator>
  <cp:keywords/>
  <dc:description/>
  <cp:lastModifiedBy>Janikova Vladislava</cp:lastModifiedBy>
  <cp:revision>11</cp:revision>
  <cp:lastPrinted>2017-02-15T14:25:00Z</cp:lastPrinted>
  <dcterms:created xsi:type="dcterms:W3CDTF">2017-01-27T12:47:00Z</dcterms:created>
  <dcterms:modified xsi:type="dcterms:W3CDTF">2017-02-24T09:14:00Z</dcterms:modified>
</cp:coreProperties>
</file>